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val="en-US" w:eastAsia="zh-CN"/>
        </w:rPr>
        <w:t>6</w:t>
      </w:r>
      <w:r>
        <w:rPr>
          <w:rFonts w:hint="eastAsia"/>
          <w:b/>
          <w:bCs/>
          <w:sz w:val="44"/>
          <w:szCs w:val="44"/>
        </w:rPr>
        <w:t>年阳光采购</w:t>
      </w:r>
      <w:r>
        <w:rPr>
          <w:b/>
          <w:bCs/>
          <w:sz w:val="44"/>
          <w:szCs w:val="44"/>
        </w:rPr>
        <w:t>协议</w:t>
      </w:r>
      <w:r>
        <w:rPr>
          <w:sz w:val="21"/>
          <w:szCs w:val="21"/>
        </w:rPr>
        <w:t> </w:t>
      </w:r>
    </w:p>
    <w:p>
      <w:pPr>
        <w:pStyle w:val="6"/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甲方：</w:t>
      </w:r>
      <w:r>
        <w:rPr>
          <w:rFonts w:hint="eastAsia"/>
          <w:sz w:val="21"/>
          <w:szCs w:val="21"/>
        </w:rPr>
        <w:t>金龙联合汽车工业（苏州）有限公司</w:t>
      </w:r>
      <w:r>
        <w:rPr>
          <w:sz w:val="21"/>
          <w:szCs w:val="21"/>
        </w:rPr>
        <w:t>　　　　　　　　　　　　　　　</w:t>
      </w:r>
    </w:p>
    <w:p>
      <w:pPr>
        <w:pStyle w:val="6"/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乙方：　　　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sz w:val="21"/>
          <w:szCs w:val="21"/>
        </w:rPr>
        <w:t>为了规范采购行为，</w:t>
      </w:r>
      <w:r>
        <w:rPr>
          <w:rFonts w:hint="eastAsia"/>
          <w:sz w:val="21"/>
          <w:szCs w:val="21"/>
        </w:rPr>
        <w:t>维护诚信公平的经营环境</w:t>
      </w:r>
      <w:r>
        <w:rPr>
          <w:sz w:val="21"/>
          <w:szCs w:val="21"/>
        </w:rPr>
        <w:t>，促进企业的</w:t>
      </w:r>
      <w:r>
        <w:rPr>
          <w:rFonts w:hint="eastAsia"/>
          <w:sz w:val="21"/>
          <w:szCs w:val="21"/>
        </w:rPr>
        <w:t>健康发展。加强</w:t>
      </w:r>
      <w:r>
        <w:rPr>
          <w:sz w:val="21"/>
          <w:szCs w:val="21"/>
        </w:rPr>
        <w:t>廉政建设，保证采购过程的公开、公平、公正、廉洁，经协商，甲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乙双方特订立协议如下：</w:t>
      </w:r>
    </w:p>
    <w:p>
      <w:pPr>
        <w:pStyle w:val="6"/>
        <w:spacing w:line="360" w:lineRule="auto"/>
        <w:contextualSpacing/>
        <w:rPr>
          <w:sz w:val="21"/>
          <w:szCs w:val="21"/>
        </w:rPr>
      </w:pPr>
      <w:r>
        <w:rPr>
          <w:b/>
          <w:szCs w:val="21"/>
        </w:rPr>
        <w:t>一、</w:t>
      </w:r>
      <w:r>
        <w:rPr>
          <w:rFonts w:hint="eastAsia"/>
          <w:b/>
          <w:szCs w:val="21"/>
        </w:rPr>
        <w:t>相关定义</w:t>
      </w:r>
      <w:r>
        <w:rPr>
          <w:b/>
          <w:szCs w:val="21"/>
        </w:rPr>
        <w:br w:type="textWrapping"/>
      </w:r>
      <w:r>
        <w:rPr>
          <w:sz w:val="21"/>
          <w:szCs w:val="21"/>
        </w:rPr>
        <w:t>　　</w:t>
      </w:r>
      <w:r>
        <w:rPr>
          <w:rFonts w:hint="eastAsia"/>
          <w:sz w:val="21"/>
          <w:szCs w:val="21"/>
        </w:rPr>
        <w:t>A、行贿行为：是指为谋取不当利益，给予甲方公司员工财物、礼金及各种名义的回扣、手续费、好处费或其他利益的行为。</w:t>
      </w:r>
    </w:p>
    <w:p>
      <w:pPr>
        <w:pStyle w:val="6"/>
        <w:spacing w:line="360" w:lineRule="auto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B、受贿行为：是指甲方员工利用职务上的便利，收受、索取乙方单位（或个人）的财物、礼金及各种名义的回扣、手续费、好处费或其他利益，为乙方谋取不当利益的行为。</w:t>
      </w:r>
    </w:p>
    <w:p>
      <w:pPr>
        <w:adjustRightInd w:val="0"/>
        <w:snapToGrid w:val="0"/>
        <w:spacing w:line="360" w:lineRule="auto"/>
        <w:contextualSpacing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</w:t>
      </w:r>
      <w:r>
        <w:rPr>
          <w:rFonts w:ascii="宋体" w:hAnsi="宋体"/>
          <w:b/>
          <w:szCs w:val="21"/>
        </w:rPr>
        <w:t>甲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乙双方</w:t>
      </w:r>
      <w:r>
        <w:rPr>
          <w:rFonts w:hint="eastAsia" w:ascii="宋体" w:hAnsi="宋体"/>
          <w:b/>
          <w:szCs w:val="21"/>
        </w:rPr>
        <w:t>的共同</w:t>
      </w:r>
      <w:r>
        <w:rPr>
          <w:rFonts w:ascii="宋体" w:hAnsi="宋体"/>
          <w:b/>
          <w:szCs w:val="21"/>
        </w:rPr>
        <w:t>义务</w:t>
      </w:r>
    </w:p>
    <w:p>
      <w:pPr>
        <w:adjustRightInd w:val="0"/>
        <w:snapToGrid w:val="0"/>
        <w:spacing w:line="360" w:lineRule="auto"/>
        <w:ind w:firstLine="420" w:firstLineChars="200"/>
        <w:contextualSpacing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1、严格遵守国家有关法律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法规及</w:t>
      </w:r>
      <w:r>
        <w:rPr>
          <w:rFonts w:hint="eastAsia" w:ascii="宋体" w:hAnsi="宋体"/>
          <w:szCs w:val="21"/>
        </w:rPr>
        <w:t>相关</w:t>
      </w:r>
      <w:r>
        <w:rPr>
          <w:rFonts w:ascii="宋体" w:hAnsi="宋体"/>
          <w:szCs w:val="21"/>
        </w:rPr>
        <w:t>规定。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　　2、严格执行</w:t>
      </w:r>
      <w:r>
        <w:rPr>
          <w:rFonts w:hint="eastAsia" w:ascii="宋体" w:hAnsi="宋体"/>
          <w:szCs w:val="21"/>
        </w:rPr>
        <w:t>采购</w:t>
      </w:r>
      <w:r>
        <w:rPr>
          <w:rFonts w:ascii="宋体" w:hAnsi="宋体"/>
          <w:szCs w:val="21"/>
        </w:rPr>
        <w:t>合同文件，自觉按合同办事。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　　3、建立健全廉政制度，开展廉政教育，监督并认真查处违法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违纪行为。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　　4、发现对方在业务活动中有违反廉政规定的行为，有及时提醒对方纠正的权利和义务。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　　5、发现对方</w:t>
      </w:r>
      <w:r>
        <w:rPr>
          <w:rFonts w:hint="eastAsia" w:ascii="宋体" w:hAnsi="宋体"/>
          <w:szCs w:val="21"/>
        </w:rPr>
        <w:t>存在贪腐及不正当竞争</w:t>
      </w:r>
      <w:r>
        <w:rPr>
          <w:rFonts w:ascii="宋体" w:hAnsi="宋体"/>
          <w:szCs w:val="21"/>
        </w:rPr>
        <w:t>行为，有向其上级</w:t>
      </w:r>
      <w:r>
        <w:rPr>
          <w:rFonts w:hint="eastAsia" w:ascii="宋体" w:hAnsi="宋体"/>
          <w:szCs w:val="21"/>
        </w:rPr>
        <w:t>领导</w:t>
      </w:r>
      <w:r>
        <w:rPr>
          <w:rFonts w:ascii="宋体" w:hAnsi="宋体"/>
          <w:szCs w:val="21"/>
        </w:rPr>
        <w:t>举报并要求告知处理结果的权利。</w:t>
      </w:r>
      <w:r>
        <w:rPr>
          <w:rFonts w:ascii="宋体" w:hAnsi="宋体"/>
          <w:szCs w:val="21"/>
        </w:rPr>
        <w:br w:type="textWrapping"/>
      </w:r>
    </w:p>
    <w:p>
      <w:pPr>
        <w:adjustRightInd w:val="0"/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</w:t>
      </w:r>
      <w:r>
        <w:rPr>
          <w:rFonts w:ascii="宋体" w:hAnsi="宋体"/>
          <w:b/>
          <w:szCs w:val="21"/>
        </w:rPr>
        <w:t xml:space="preserve">、甲方及其工作人员在采购工作中必须严格遵守以下规定 </w:t>
      </w:r>
    </w:p>
    <w:p>
      <w:pPr>
        <w:adjustRightInd w:val="0"/>
        <w:snapToGrid w:val="0"/>
        <w:spacing w:line="360" w:lineRule="auto"/>
        <w:ind w:firstLine="420" w:firstLineChars="200"/>
        <w:contextualSpacing/>
        <w:rPr>
          <w:rFonts w:ascii="宋体" w:hAnsi="宋体"/>
        </w:rPr>
      </w:pPr>
      <w:r>
        <w:rPr>
          <w:rFonts w:hint="eastAsia" w:ascii="宋体" w:hAnsi="宋体"/>
        </w:rPr>
        <w:t>1、不得泄露任何可能影响公平竞争的有关采购信息资料</w:t>
      </w:r>
    </w:p>
    <w:p>
      <w:pPr>
        <w:adjustRightInd w:val="0"/>
        <w:snapToGrid w:val="0"/>
        <w:spacing w:line="360" w:lineRule="auto"/>
        <w:ind w:firstLine="420" w:firstLineChars="2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、不得向乙方及其工作人员索要和收受</w:t>
      </w:r>
      <w:r>
        <w:rPr>
          <w:rFonts w:hint="eastAsia" w:ascii="宋体" w:hAnsi="宋体"/>
          <w:szCs w:val="21"/>
        </w:rPr>
        <w:t>贿赂及其他利益</w:t>
      </w:r>
      <w:r>
        <w:rPr>
          <w:rFonts w:ascii="宋体" w:hAnsi="宋体"/>
          <w:szCs w:val="21"/>
        </w:rPr>
        <w:t>；</w:t>
      </w:r>
    </w:p>
    <w:p>
      <w:pPr>
        <w:adjustRightInd w:val="0"/>
        <w:snapToGrid w:val="0"/>
        <w:spacing w:line="360" w:lineRule="auto"/>
        <w:ind w:firstLine="420" w:firstLineChars="2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、不得接受乙方及其工作人员</w:t>
      </w:r>
      <w:r>
        <w:rPr>
          <w:rFonts w:hint="eastAsia" w:ascii="宋体" w:hAnsi="宋体"/>
          <w:szCs w:val="21"/>
        </w:rPr>
        <w:t>以及乙方委托的其他单位或个人</w:t>
      </w:r>
      <w:r>
        <w:rPr>
          <w:rFonts w:ascii="宋体" w:hAnsi="宋体"/>
          <w:szCs w:val="21"/>
        </w:rPr>
        <w:t>以任何名义赠送的“红包”、礼品等；</w:t>
      </w:r>
    </w:p>
    <w:p>
      <w:pPr>
        <w:adjustRightInd w:val="0"/>
        <w:snapToGrid w:val="0"/>
        <w:spacing w:line="360" w:lineRule="auto"/>
        <w:ind w:left="420" w:leftChars="2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、不得在乙方报销任何应由个人支付的费用；</w:t>
      </w:r>
      <w:r>
        <w:rPr>
          <w:rFonts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、不得参加乙方及其工作人员组织的对公正执行公务有影响的宴请、娱乐和旅游等活动；</w:t>
      </w:r>
    </w:p>
    <w:p>
      <w:pPr>
        <w:adjustRightInd w:val="0"/>
        <w:snapToGrid w:val="0"/>
        <w:spacing w:line="360" w:lineRule="auto"/>
        <w:ind w:firstLine="420" w:firstLineChars="2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、不得要求或者接受乙方及其工作人员</w:t>
      </w:r>
      <w:r>
        <w:rPr>
          <w:rFonts w:hint="eastAsia" w:ascii="宋体" w:hAnsi="宋体"/>
          <w:szCs w:val="21"/>
        </w:rPr>
        <w:t>以及乙方委托的其他单位或个人</w:t>
      </w:r>
      <w:r>
        <w:rPr>
          <w:rFonts w:ascii="宋体" w:hAnsi="宋体"/>
          <w:szCs w:val="21"/>
        </w:rPr>
        <w:t>为其住房装修、婚丧嫁娶、家属子女的工作安排以及出国等提供方便；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</w:t>
      </w: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>、不得向乙方及其工作人员介绍家属、亲友从事与采购有关的材料设备供应等经济活动；</w:t>
      </w:r>
    </w:p>
    <w:p>
      <w:pPr>
        <w:adjustRightInd w:val="0"/>
        <w:snapToGrid w:val="0"/>
        <w:spacing w:line="360" w:lineRule="auto"/>
        <w:ind w:firstLine="420" w:firstLineChars="2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>、不得要求乙方购买合同规定外的任何物品；</w:t>
      </w:r>
    </w:p>
    <w:p>
      <w:pPr>
        <w:pStyle w:val="6"/>
        <w:spacing w:line="360" w:lineRule="auto"/>
        <w:contextualSpacing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四</w:t>
      </w:r>
      <w:r>
        <w:rPr>
          <w:b/>
          <w:sz w:val="21"/>
          <w:szCs w:val="21"/>
        </w:rPr>
        <w:t>、乙方及其工作人员在</w:t>
      </w:r>
      <w:r>
        <w:rPr>
          <w:rFonts w:hint="eastAsia"/>
          <w:b/>
          <w:sz w:val="21"/>
          <w:szCs w:val="21"/>
        </w:rPr>
        <w:t>供应、投标</w:t>
      </w:r>
      <w:r>
        <w:rPr>
          <w:b/>
          <w:sz w:val="21"/>
          <w:szCs w:val="21"/>
        </w:rPr>
        <w:t>工作中必须严格遵守以下规定</w:t>
      </w:r>
      <w:r>
        <w:rPr>
          <w:rFonts w:hint="eastAsia"/>
          <w:sz w:val="21"/>
          <w:szCs w:val="21"/>
        </w:rPr>
        <w:t xml:space="preserve"> </w:t>
      </w:r>
    </w:p>
    <w:p>
      <w:pPr>
        <w:pStyle w:val="6"/>
        <w:snapToGrid w:val="0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1、不得采取不正当手段诋毁、排挤其他供应商，坚决杜绝一切不正当竞争行为； </w:t>
      </w:r>
    </w:p>
    <w:p>
      <w:pPr>
        <w:pStyle w:val="6"/>
        <w:snapToGrid w:val="0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2、不得拒绝有关部门依法实施的监督检查，不得提供虚假情况信息，不得恶意投诉；</w:t>
      </w:r>
    </w:p>
    <w:p>
      <w:pPr>
        <w:pStyle w:val="6"/>
        <w:tabs>
          <w:tab w:val="left" w:pos="142"/>
          <w:tab w:val="left" w:pos="284"/>
        </w:tabs>
        <w:snapToGrid w:val="0"/>
        <w:spacing w:line="360" w:lineRule="auto"/>
        <w:ind w:firstLine="315" w:firstLineChars="15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3、不得向甲方及其工作人员行贿；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>
        <w:rPr>
          <w:sz w:val="21"/>
          <w:szCs w:val="21"/>
        </w:rPr>
        <w:t>、不得以任何借口私下给与甲方工作人员回扣，无论以任何名义给与的</w:t>
      </w:r>
      <w:r>
        <w:rPr>
          <w:rFonts w:hint="eastAsia"/>
          <w:sz w:val="21"/>
          <w:szCs w:val="21"/>
        </w:rPr>
        <w:t>返利</w:t>
      </w:r>
      <w:r>
        <w:rPr>
          <w:sz w:val="21"/>
          <w:szCs w:val="21"/>
        </w:rPr>
        <w:t>、折扣必须以明示的方式体现在合同或协议中；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5、</w:t>
      </w:r>
      <w:r>
        <w:rPr>
          <w:sz w:val="21"/>
          <w:szCs w:val="21"/>
        </w:rPr>
        <w:t>不得为甲方及其工作人员报销和支付需由个人支付的任何费用；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>
        <w:rPr>
          <w:sz w:val="21"/>
          <w:szCs w:val="21"/>
        </w:rPr>
        <w:t>、不得邀请甲方及其工作人员参加由乙方支付的宴请、娱乐以及旅游等一切活动；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7</w:t>
      </w:r>
      <w:r>
        <w:rPr>
          <w:sz w:val="21"/>
          <w:szCs w:val="21"/>
        </w:rPr>
        <w:t>、不得为甲方及其工作人员购置或长期无偿提供通讯工具、交通工具、家电和其他物品；</w:t>
      </w:r>
    </w:p>
    <w:p>
      <w:pPr>
        <w:pStyle w:val="6"/>
        <w:tabs>
          <w:tab w:val="left" w:pos="142"/>
          <w:tab w:val="left" w:pos="284"/>
        </w:tabs>
        <w:snapToGrid w:val="0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、不得向甲方及其工作人员馈赠有价证券和贵重物品</w:t>
      </w:r>
      <w:r>
        <w:rPr>
          <w:rFonts w:hint="eastAsia"/>
          <w:sz w:val="21"/>
          <w:szCs w:val="21"/>
        </w:rPr>
        <w:t>以及提供其他不正当利益；</w:t>
      </w:r>
    </w:p>
    <w:p>
      <w:pPr>
        <w:pStyle w:val="6"/>
        <w:spacing w:line="360" w:lineRule="auto"/>
        <w:ind w:firstLine="210" w:firstLineChars="100"/>
        <w:contextualSpacing/>
        <w:rPr>
          <w:sz w:val="21"/>
          <w:szCs w:val="21"/>
        </w:rPr>
      </w:pPr>
    </w:p>
    <w:p>
      <w:pPr>
        <w:pStyle w:val="6"/>
        <w:spacing w:line="360" w:lineRule="auto"/>
        <w:contextualSpacing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五</w:t>
      </w:r>
      <w:r>
        <w:rPr>
          <w:b/>
          <w:sz w:val="21"/>
          <w:szCs w:val="21"/>
        </w:rPr>
        <w:t>、</w:t>
      </w:r>
      <w:r>
        <w:rPr>
          <w:rFonts w:hint="eastAsia"/>
          <w:b/>
          <w:sz w:val="21"/>
          <w:szCs w:val="21"/>
        </w:rPr>
        <w:t>违约责任</w:t>
      </w:r>
      <w:r>
        <w:rPr>
          <w:b/>
          <w:sz w:val="21"/>
          <w:szCs w:val="21"/>
        </w:rPr>
        <w:br w:type="textWrapping"/>
      </w:r>
      <w:r>
        <w:rPr>
          <w:sz w:val="21"/>
          <w:szCs w:val="21"/>
        </w:rPr>
        <w:t>  1、甲方工作人员违反本协议，一经查实，</w:t>
      </w:r>
      <w:r>
        <w:rPr>
          <w:rFonts w:hint="eastAsia"/>
          <w:sz w:val="21"/>
          <w:szCs w:val="21"/>
        </w:rPr>
        <w:t>立即调离原岗位，且不得继续从事与此有关的一切业务。甲方按公司规章制度严肃处理并</w:t>
      </w:r>
      <w:r>
        <w:rPr>
          <w:sz w:val="21"/>
          <w:szCs w:val="21"/>
        </w:rPr>
        <w:t>追究有关人员的责任</w:t>
      </w:r>
      <w:r>
        <w:rPr>
          <w:rFonts w:hint="eastAsia"/>
          <w:sz w:val="21"/>
          <w:szCs w:val="21"/>
        </w:rPr>
        <w:t>。若受贿金额巨大</w:t>
      </w:r>
      <w:r>
        <w:rPr>
          <w:sz w:val="21"/>
          <w:szCs w:val="21"/>
        </w:rPr>
        <w:t>触犯法律</w:t>
      </w:r>
      <w:r>
        <w:rPr>
          <w:rFonts w:hint="eastAsia"/>
          <w:sz w:val="21"/>
          <w:szCs w:val="21"/>
        </w:rPr>
        <w:t>的，将</w:t>
      </w:r>
      <w:r>
        <w:rPr>
          <w:sz w:val="21"/>
          <w:szCs w:val="21"/>
        </w:rPr>
        <w:t>移交司法机关处理。</w:t>
      </w:r>
      <w:r>
        <w:rPr>
          <w:sz w:val="21"/>
          <w:szCs w:val="21"/>
        </w:rPr>
        <w:br w:type="textWrapping"/>
      </w:r>
      <w:r>
        <w:rPr>
          <w:rFonts w:hint="eastAsia"/>
          <w:sz w:val="21"/>
          <w:szCs w:val="21"/>
        </w:rPr>
        <w:t xml:space="preserve">    </w:t>
      </w:r>
      <w:r>
        <w:rPr>
          <w:sz w:val="21"/>
          <w:szCs w:val="21"/>
        </w:rPr>
        <w:t>2、乙方及其工作人员违反本协议的，</w:t>
      </w:r>
      <w:r>
        <w:rPr>
          <w:rFonts w:hint="eastAsia"/>
          <w:sz w:val="21"/>
          <w:szCs w:val="21"/>
        </w:rPr>
        <w:t>甲方将从乙方往来账款中按行贿金额的10—30倍或合同总额的10%—30%扣除违约金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并将乙方列入不良记录名单，同时甲方有权单方解除与乙方所有的业务合同。若行贿金额巨大</w:t>
      </w:r>
      <w:r>
        <w:rPr>
          <w:sz w:val="21"/>
          <w:szCs w:val="21"/>
        </w:rPr>
        <w:t>触犯法律的</w:t>
      </w:r>
      <w:r>
        <w:rPr>
          <w:rFonts w:hint="eastAsia"/>
          <w:sz w:val="21"/>
          <w:szCs w:val="21"/>
        </w:rPr>
        <w:t>，将</w:t>
      </w:r>
      <w:r>
        <w:rPr>
          <w:sz w:val="21"/>
          <w:szCs w:val="21"/>
        </w:rPr>
        <w:t>移交司法机关处理。由此造成甲方的</w:t>
      </w:r>
      <w:r>
        <w:rPr>
          <w:rFonts w:hint="eastAsia"/>
          <w:sz w:val="21"/>
          <w:szCs w:val="21"/>
        </w:rPr>
        <w:t>一切</w:t>
      </w:r>
      <w:r>
        <w:rPr>
          <w:sz w:val="21"/>
          <w:szCs w:val="21"/>
        </w:rPr>
        <w:t>损失</w:t>
      </w:r>
      <w:r>
        <w:rPr>
          <w:rFonts w:hint="eastAsia"/>
          <w:sz w:val="21"/>
          <w:szCs w:val="21"/>
        </w:rPr>
        <w:t>（包括但不限于甲方的直接经济损失，间接经济损失以及商业声誉损失等）均</w:t>
      </w:r>
      <w:r>
        <w:rPr>
          <w:sz w:val="21"/>
          <w:szCs w:val="21"/>
        </w:rPr>
        <w:t>由乙方</w:t>
      </w:r>
      <w:r>
        <w:rPr>
          <w:rFonts w:hint="eastAsia"/>
          <w:sz w:val="21"/>
          <w:szCs w:val="21"/>
        </w:rPr>
        <w:t>全部</w:t>
      </w:r>
      <w:r>
        <w:rPr>
          <w:sz w:val="21"/>
          <w:szCs w:val="21"/>
        </w:rPr>
        <w:t>承担，甲方有权永久取消其供货资格</w:t>
      </w:r>
      <w:r>
        <w:rPr>
          <w:rFonts w:hint="eastAsia"/>
          <w:sz w:val="21"/>
          <w:szCs w:val="21"/>
        </w:rPr>
        <w:t>，立即终止双方合同关系</w:t>
      </w:r>
      <w:r>
        <w:rPr>
          <w:sz w:val="21"/>
          <w:szCs w:val="21"/>
        </w:rPr>
        <w:t>。</w:t>
      </w:r>
    </w:p>
    <w:p>
      <w:pPr>
        <w:pStyle w:val="6"/>
        <w:spacing w:line="360" w:lineRule="auto"/>
        <w:contextualSpacing/>
        <w:rPr>
          <w:sz w:val="21"/>
          <w:szCs w:val="21"/>
        </w:rPr>
      </w:pPr>
      <w:r>
        <w:rPr>
          <w:sz w:val="21"/>
          <w:szCs w:val="21"/>
        </w:rPr>
        <w:t>  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、</w:t>
      </w:r>
      <w:r>
        <w:rPr>
          <w:rFonts w:hint="eastAsia"/>
          <w:sz w:val="21"/>
          <w:szCs w:val="21"/>
        </w:rPr>
        <w:t>如果</w:t>
      </w:r>
      <w:r>
        <w:rPr>
          <w:sz w:val="21"/>
          <w:szCs w:val="21"/>
        </w:rPr>
        <w:t>乙方检举甲方工作人员有索贿或变相索贿</w:t>
      </w:r>
      <w:r>
        <w:rPr>
          <w:rFonts w:hint="eastAsia"/>
          <w:sz w:val="21"/>
          <w:szCs w:val="21"/>
        </w:rPr>
        <w:t>行为，经</w:t>
      </w:r>
      <w:r>
        <w:rPr>
          <w:sz w:val="21"/>
          <w:szCs w:val="21"/>
        </w:rPr>
        <w:t>甲方</w:t>
      </w:r>
      <w:r>
        <w:rPr>
          <w:rFonts w:hint="eastAsia"/>
          <w:sz w:val="21"/>
          <w:szCs w:val="21"/>
        </w:rPr>
        <w:t>核实后</w:t>
      </w:r>
      <w:r>
        <w:rPr>
          <w:sz w:val="21"/>
          <w:szCs w:val="21"/>
        </w:rPr>
        <w:t>将视情况</w:t>
      </w:r>
      <w:r>
        <w:rPr>
          <w:rFonts w:hint="eastAsia"/>
          <w:sz w:val="21"/>
          <w:szCs w:val="21"/>
        </w:rPr>
        <w:t>给予乙方</w:t>
      </w:r>
      <w:r>
        <w:rPr>
          <w:sz w:val="21"/>
          <w:szCs w:val="21"/>
        </w:rPr>
        <w:t>奖励，</w:t>
      </w:r>
      <w:r>
        <w:rPr>
          <w:rFonts w:hint="eastAsia"/>
          <w:sz w:val="21"/>
          <w:szCs w:val="21"/>
        </w:rPr>
        <w:t>并将乙方列入优质供应商名单</w:t>
      </w:r>
      <w:r>
        <w:rPr>
          <w:sz w:val="21"/>
          <w:szCs w:val="21"/>
        </w:rPr>
        <w:t>。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4、本协议项下发生的争议，由甲乙双方协商解决，协商不成的，任何一方均有权向甲方所在地人民法院提起诉讼。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5、</w:t>
      </w:r>
      <w:r>
        <w:rPr>
          <w:sz w:val="21"/>
          <w:szCs w:val="21"/>
        </w:rPr>
        <w:t>本协议与采购合同一并签订，作为采购合同的附件，</w:t>
      </w:r>
      <w:r>
        <w:rPr>
          <w:rFonts w:hint="eastAsia"/>
          <w:sz w:val="21"/>
          <w:szCs w:val="21"/>
        </w:rPr>
        <w:t>不因采购合同的无效而无效。</w:t>
      </w:r>
    </w:p>
    <w:p>
      <w:pPr>
        <w:pStyle w:val="6"/>
        <w:spacing w:line="360" w:lineRule="auto"/>
        <w:ind w:firstLine="420" w:firstLineChars="200"/>
        <w:contextualSpacing/>
        <w:rPr>
          <w:sz w:val="21"/>
          <w:szCs w:val="21"/>
        </w:rPr>
      </w:pPr>
      <w:r>
        <w:rPr>
          <w:rFonts w:hint="eastAsia"/>
          <w:sz w:val="21"/>
          <w:szCs w:val="21"/>
        </w:rPr>
        <w:t>6、本协议</w:t>
      </w:r>
      <w:r>
        <w:rPr>
          <w:sz w:val="21"/>
          <w:szCs w:val="21"/>
        </w:rPr>
        <w:t>一式四份，甲、乙双方各执</w:t>
      </w:r>
      <w:r>
        <w:rPr>
          <w:rFonts w:hint="eastAsia"/>
          <w:sz w:val="21"/>
          <w:szCs w:val="21"/>
        </w:rPr>
        <w:t>二</w:t>
      </w:r>
      <w:r>
        <w:rPr>
          <w:sz w:val="21"/>
          <w:szCs w:val="21"/>
        </w:rPr>
        <w:t>份，本协议自双方盖章即</w:t>
      </w:r>
      <w:r>
        <w:rPr>
          <w:rFonts w:hint="eastAsia"/>
          <w:sz w:val="21"/>
          <w:szCs w:val="21"/>
        </w:rPr>
        <w:t>为</w:t>
      </w:r>
      <w:r>
        <w:rPr>
          <w:sz w:val="21"/>
          <w:szCs w:val="21"/>
        </w:rPr>
        <w:t>生效。 </w:t>
      </w:r>
    </w:p>
    <w:p>
      <w:pPr>
        <w:pStyle w:val="6"/>
        <w:spacing w:line="360" w:lineRule="auto"/>
        <w:contextualSpacing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</w:t>
      </w:r>
      <w:r>
        <w:rPr>
          <w:b/>
          <w:sz w:val="21"/>
          <w:szCs w:val="21"/>
        </w:rPr>
        <w:t xml:space="preserve">甲方（公章）：    　　      </w:t>
      </w:r>
      <w:r>
        <w:rPr>
          <w:rFonts w:hint="eastAsia"/>
          <w:b/>
          <w:sz w:val="21"/>
          <w:szCs w:val="21"/>
        </w:rPr>
        <w:t xml:space="preserve">  </w:t>
      </w:r>
      <w:r>
        <w:rPr>
          <w:b/>
          <w:sz w:val="21"/>
          <w:szCs w:val="21"/>
        </w:rPr>
        <w:t>乙方（公章）：          </w:t>
      </w:r>
    </w:p>
    <w:p>
      <w:pPr>
        <w:pStyle w:val="6"/>
        <w:spacing w:line="360" w:lineRule="auto"/>
        <w:contextualSpacing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</w:t>
      </w:r>
      <w:r>
        <w:rPr>
          <w:b/>
          <w:sz w:val="21"/>
          <w:szCs w:val="21"/>
        </w:rPr>
        <w:t>代表人签名：                代表人签名：　              </w:t>
      </w:r>
    </w:p>
    <w:p>
      <w:pPr>
        <w:pStyle w:val="6"/>
        <w:spacing w:line="360" w:lineRule="auto"/>
        <w:contextualSpacing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                                             </w:t>
      </w:r>
    </w:p>
    <w:p>
      <w:pPr>
        <w:pStyle w:val="6"/>
        <w:spacing w:line="360" w:lineRule="auto"/>
        <w:ind w:firstLine="5587" w:firstLineChars="2650"/>
        <w:contextualSpacing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年      月       日　 </w:t>
      </w:r>
    </w:p>
    <w:sectPr>
      <w:headerReference r:id="rId3" w:type="default"/>
      <w:footerReference r:id="rId4" w:type="default"/>
      <w:pgSz w:w="11906" w:h="16838"/>
      <w:pgMar w:top="1049" w:right="1247" w:bottom="1701" w:left="1247" w:header="471" w:footer="74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540" w:leftChars="-257" w:right="-176" w:rightChars="-84" w:firstLine="531" w:firstLineChars="294"/>
      <w:rPr>
        <w:rFonts w:eastAsia="黑体"/>
        <w:b/>
      </w:rPr>
    </w:pPr>
    <w:r>
      <w:rPr>
        <w:rFonts w:hint="eastAsia" w:eastAsia="黑体"/>
        <w:b/>
      </w:rPr>
      <w:t xml:space="preserve">金龙联合汽车工业（苏州）有限公司 </w:t>
    </w:r>
    <w:r>
      <w:rPr>
        <w:rFonts w:ascii="Arial" w:hAnsi="Arial" w:eastAsia="黑体" w:cs="Arial"/>
        <w:b/>
      </w:rPr>
      <w:t>Higer Bus Company Li</w:t>
    </w:r>
    <w:r>
      <w:rPr>
        <w:rFonts w:hint="eastAsia" w:ascii="Arial" w:hAnsi="Arial" w:eastAsia="黑体" w:cs="Arial"/>
        <w:b/>
      </w:rPr>
      <w:t>m</w:t>
    </w:r>
    <w:r>
      <w:rPr>
        <w:rFonts w:ascii="Arial" w:hAnsi="Arial" w:eastAsia="黑体" w:cs="Arial"/>
        <w:b/>
      </w:rPr>
      <w:t>ited</w:t>
    </w:r>
  </w:p>
  <w:p>
    <w:pPr>
      <w:pStyle w:val="4"/>
      <w:ind w:left="-901" w:leftChars="-429" w:right="-176" w:rightChars="-84" w:firstLine="885" w:firstLineChars="590"/>
      <w:rPr>
        <w:sz w:val="15"/>
      </w:rPr>
    </w:pPr>
    <w:r>
      <w:rPr>
        <w:rFonts w:hint="eastAsia"/>
        <w:sz w:val="15"/>
      </w:rPr>
      <w:t xml:space="preserve">地址：苏州工业园区苏虹东路288号  </w:t>
    </w:r>
    <w:r>
      <w:rPr>
        <w:rFonts w:ascii="Arial" w:hAnsi="Arial" w:cs="Arial"/>
        <w:sz w:val="15"/>
      </w:rPr>
      <w:t>N0.288, Suhong Road, Suzhou Industr</w:t>
    </w:r>
    <w:r>
      <w:rPr>
        <w:rFonts w:hint="eastAsia" w:ascii="Arial" w:hAnsi="Arial" w:cs="Arial"/>
        <w:sz w:val="15"/>
      </w:rPr>
      <w:t>i</w:t>
    </w:r>
    <w:r>
      <w:rPr>
        <w:rFonts w:ascii="Arial" w:hAnsi="Arial" w:cs="Arial"/>
        <w:sz w:val="15"/>
      </w:rPr>
      <w:t>al Park, Jiangsu Province, Ch</w:t>
    </w:r>
    <w:r>
      <w:rPr>
        <w:rFonts w:hint="eastAsia" w:ascii="Arial" w:hAnsi="Arial" w:cs="Arial"/>
        <w:sz w:val="15"/>
      </w:rPr>
      <w:t>i</w:t>
    </w:r>
    <w:r>
      <w:rPr>
        <w:rFonts w:ascii="Arial" w:hAnsi="Arial" w:cs="Arial"/>
        <w:sz w:val="15"/>
      </w:rPr>
      <w:t>na  P.C: 215026</w:t>
    </w:r>
  </w:p>
  <w:p>
    <w:pPr>
      <w:pStyle w:val="4"/>
      <w:ind w:left="-540" w:leftChars="-257" w:right="-176" w:rightChars="-84" w:firstLine="525" w:firstLineChars="350"/>
      <w:rPr>
        <w:color w:val="000000"/>
        <w:sz w:val="15"/>
      </w:rPr>
    </w:pPr>
    <w:r>
      <w:rPr>
        <w:rFonts w:hint="eastAsia"/>
        <w:color w:val="000000"/>
        <w:sz w:val="15"/>
      </w:rPr>
      <w:t>免费热线</w:t>
    </w:r>
    <w:r>
      <w:rPr>
        <w:rFonts w:ascii="Arial" w:hAnsi="Arial" w:cs="Arial"/>
        <w:color w:val="000000"/>
        <w:sz w:val="15"/>
      </w:rPr>
      <w:t>(Free Hotline): 800-8282019</w:t>
    </w:r>
    <w:r>
      <w:rPr>
        <w:rFonts w:hint="eastAsia" w:ascii="Arial" w:hAnsi="Arial" w:cs="Arial"/>
        <w:color w:val="000000"/>
        <w:sz w:val="15"/>
      </w:rPr>
      <w:t xml:space="preserve">   </w:t>
    </w:r>
    <w:r>
      <w:fldChar w:fldCharType="begin"/>
    </w:r>
    <w:r>
      <w:instrText xml:space="preserve"> HYPERLINK "Http://www.higer.com" </w:instrText>
    </w:r>
    <w:r>
      <w:fldChar w:fldCharType="separate"/>
    </w:r>
    <w:r>
      <w:rPr>
        <w:rStyle w:val="8"/>
        <w:rFonts w:hint="eastAsia"/>
        <w:color w:val="000000"/>
        <w:sz w:val="15"/>
        <w:u w:val="none"/>
      </w:rPr>
      <w:t>Http://www.higer.com</w:t>
    </w:r>
    <w:r>
      <w:rPr>
        <w:rStyle w:val="8"/>
        <w:rFonts w:hint="eastAsia"/>
        <w:color w:val="000000"/>
        <w:sz w:val="15"/>
        <w:u w:val="none"/>
      </w:rPr>
      <w:fldChar w:fldCharType="end"/>
    </w:r>
  </w:p>
  <w:p>
    <w:pPr>
      <w:pStyle w:val="4"/>
      <w:ind w:left="-540" w:leftChars="-257" w:right="-176" w:rightChars="-84"/>
      <w:rPr>
        <w:rFonts w:eastAsia="黑体"/>
        <w:b/>
        <w:bCs/>
        <w:color w:val="000000"/>
      </w:rPr>
    </w:pPr>
    <w:r>
      <w:rPr>
        <w:rFonts w:eastAsia="黑体"/>
        <w:b/>
        <w:bCs/>
        <w:color w:val="0000FF"/>
        <w:sz w:val="20"/>
      </w:rPr>
      <w:pict>
        <v:line id="_x0000_s1025" o:spid="_x0000_s1025" o:spt="20" style="position:absolute;left:0pt;margin-left:0pt;margin-top:3.9pt;height:0pt;width:477pt;z-index:251659264;mso-width-relative:page;mso-height-relative:page;" stroked="t" coordsize="21600,21600">
          <v:path arrowok="t"/>
          <v:fill focussize="0,0"/>
          <v:stroke weight="1.5pt" color="#FF0000"/>
          <v:imagedata o:title=""/>
          <o:lock v:ext="edit"/>
        </v:lin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1475740" cy="539750"/>
          <wp:effectExtent l="19050" t="0" r="0" b="0"/>
          <wp:docPr id="3" name="图片 3" descr="LOG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LOGO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574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F89"/>
    <w:rsid w:val="00001525"/>
    <w:rsid w:val="000141B3"/>
    <w:rsid w:val="00015264"/>
    <w:rsid w:val="000163C9"/>
    <w:rsid w:val="00024175"/>
    <w:rsid w:val="000302F0"/>
    <w:rsid w:val="000316D4"/>
    <w:rsid w:val="00035F68"/>
    <w:rsid w:val="00073908"/>
    <w:rsid w:val="000869A9"/>
    <w:rsid w:val="00094E39"/>
    <w:rsid w:val="000B39D8"/>
    <w:rsid w:val="000D2D05"/>
    <w:rsid w:val="000D6A72"/>
    <w:rsid w:val="000E22C9"/>
    <w:rsid w:val="000E2799"/>
    <w:rsid w:val="000E3E0D"/>
    <w:rsid w:val="000F01CF"/>
    <w:rsid w:val="0010017D"/>
    <w:rsid w:val="00127892"/>
    <w:rsid w:val="00136072"/>
    <w:rsid w:val="00142791"/>
    <w:rsid w:val="00142EDB"/>
    <w:rsid w:val="0016326C"/>
    <w:rsid w:val="00175C86"/>
    <w:rsid w:val="001B3599"/>
    <w:rsid w:val="001B7408"/>
    <w:rsid w:val="001C78A4"/>
    <w:rsid w:val="00216C6A"/>
    <w:rsid w:val="00220A7B"/>
    <w:rsid w:val="00227092"/>
    <w:rsid w:val="00235C4E"/>
    <w:rsid w:val="00254DDB"/>
    <w:rsid w:val="00282849"/>
    <w:rsid w:val="00283F06"/>
    <w:rsid w:val="00292637"/>
    <w:rsid w:val="002A13A9"/>
    <w:rsid w:val="002B2731"/>
    <w:rsid w:val="002B378A"/>
    <w:rsid w:val="002B4104"/>
    <w:rsid w:val="002C4250"/>
    <w:rsid w:val="002C62DE"/>
    <w:rsid w:val="002D659C"/>
    <w:rsid w:val="0032160F"/>
    <w:rsid w:val="00330B3C"/>
    <w:rsid w:val="0035411B"/>
    <w:rsid w:val="00374E78"/>
    <w:rsid w:val="00384784"/>
    <w:rsid w:val="003B0491"/>
    <w:rsid w:val="003B2DE9"/>
    <w:rsid w:val="00406CA2"/>
    <w:rsid w:val="00426393"/>
    <w:rsid w:val="00436B48"/>
    <w:rsid w:val="00476F89"/>
    <w:rsid w:val="00483B31"/>
    <w:rsid w:val="00496F22"/>
    <w:rsid w:val="004B46DD"/>
    <w:rsid w:val="004C2631"/>
    <w:rsid w:val="004D78DA"/>
    <w:rsid w:val="004E0FDB"/>
    <w:rsid w:val="004E4683"/>
    <w:rsid w:val="004F74EC"/>
    <w:rsid w:val="00516C31"/>
    <w:rsid w:val="00527F69"/>
    <w:rsid w:val="00543960"/>
    <w:rsid w:val="00553525"/>
    <w:rsid w:val="0055663A"/>
    <w:rsid w:val="005600C5"/>
    <w:rsid w:val="00567473"/>
    <w:rsid w:val="00580266"/>
    <w:rsid w:val="005816E0"/>
    <w:rsid w:val="0058341F"/>
    <w:rsid w:val="00597B81"/>
    <w:rsid w:val="005C108C"/>
    <w:rsid w:val="005E1A4A"/>
    <w:rsid w:val="005E415B"/>
    <w:rsid w:val="005F3152"/>
    <w:rsid w:val="00604B47"/>
    <w:rsid w:val="00631CAD"/>
    <w:rsid w:val="00641211"/>
    <w:rsid w:val="00643EDB"/>
    <w:rsid w:val="00644DEF"/>
    <w:rsid w:val="00644FDA"/>
    <w:rsid w:val="00651303"/>
    <w:rsid w:val="00666541"/>
    <w:rsid w:val="00684428"/>
    <w:rsid w:val="006872F2"/>
    <w:rsid w:val="0069066D"/>
    <w:rsid w:val="00691E99"/>
    <w:rsid w:val="006C569C"/>
    <w:rsid w:val="006E464C"/>
    <w:rsid w:val="006F0706"/>
    <w:rsid w:val="006F533C"/>
    <w:rsid w:val="007009A1"/>
    <w:rsid w:val="0074064A"/>
    <w:rsid w:val="00746EF3"/>
    <w:rsid w:val="0076306E"/>
    <w:rsid w:val="007716C2"/>
    <w:rsid w:val="00775212"/>
    <w:rsid w:val="00775CE5"/>
    <w:rsid w:val="0079509E"/>
    <w:rsid w:val="007A63F2"/>
    <w:rsid w:val="007B4438"/>
    <w:rsid w:val="007B7D98"/>
    <w:rsid w:val="007D64D4"/>
    <w:rsid w:val="007F1DBE"/>
    <w:rsid w:val="00835A20"/>
    <w:rsid w:val="008B5721"/>
    <w:rsid w:val="008C59AA"/>
    <w:rsid w:val="008D4632"/>
    <w:rsid w:val="008D5C96"/>
    <w:rsid w:val="008E0423"/>
    <w:rsid w:val="00910356"/>
    <w:rsid w:val="00935720"/>
    <w:rsid w:val="00976966"/>
    <w:rsid w:val="0098478B"/>
    <w:rsid w:val="00985A5B"/>
    <w:rsid w:val="0098721D"/>
    <w:rsid w:val="009957DF"/>
    <w:rsid w:val="009A02EE"/>
    <w:rsid w:val="009A4CAD"/>
    <w:rsid w:val="009B7866"/>
    <w:rsid w:val="009C505A"/>
    <w:rsid w:val="009E5379"/>
    <w:rsid w:val="00A12F79"/>
    <w:rsid w:val="00A21092"/>
    <w:rsid w:val="00A31A94"/>
    <w:rsid w:val="00A65809"/>
    <w:rsid w:val="00A70098"/>
    <w:rsid w:val="00A9230E"/>
    <w:rsid w:val="00AD3680"/>
    <w:rsid w:val="00AD4817"/>
    <w:rsid w:val="00AE484E"/>
    <w:rsid w:val="00AE4F81"/>
    <w:rsid w:val="00B126E6"/>
    <w:rsid w:val="00B25D8D"/>
    <w:rsid w:val="00B573E7"/>
    <w:rsid w:val="00B6159D"/>
    <w:rsid w:val="00B75137"/>
    <w:rsid w:val="00B855AB"/>
    <w:rsid w:val="00BA5B4F"/>
    <w:rsid w:val="00BA5E9C"/>
    <w:rsid w:val="00BB3770"/>
    <w:rsid w:val="00BB6D1C"/>
    <w:rsid w:val="00BE3BF3"/>
    <w:rsid w:val="00BE5C09"/>
    <w:rsid w:val="00BF56D0"/>
    <w:rsid w:val="00C01C2C"/>
    <w:rsid w:val="00C0502D"/>
    <w:rsid w:val="00C05CA7"/>
    <w:rsid w:val="00C26A20"/>
    <w:rsid w:val="00C27FD8"/>
    <w:rsid w:val="00C30A77"/>
    <w:rsid w:val="00C5028C"/>
    <w:rsid w:val="00C7557A"/>
    <w:rsid w:val="00C83882"/>
    <w:rsid w:val="00C87722"/>
    <w:rsid w:val="00CA1B06"/>
    <w:rsid w:val="00CA43D8"/>
    <w:rsid w:val="00CB1A9A"/>
    <w:rsid w:val="00CB528F"/>
    <w:rsid w:val="00CB5AF0"/>
    <w:rsid w:val="00CD33DF"/>
    <w:rsid w:val="00CF6346"/>
    <w:rsid w:val="00D11122"/>
    <w:rsid w:val="00D26681"/>
    <w:rsid w:val="00D30FD3"/>
    <w:rsid w:val="00D859AB"/>
    <w:rsid w:val="00DB0788"/>
    <w:rsid w:val="00DC3699"/>
    <w:rsid w:val="00DE3E02"/>
    <w:rsid w:val="00DF0904"/>
    <w:rsid w:val="00E071C1"/>
    <w:rsid w:val="00E21579"/>
    <w:rsid w:val="00E4273E"/>
    <w:rsid w:val="00E44A32"/>
    <w:rsid w:val="00E506A8"/>
    <w:rsid w:val="00E53FAA"/>
    <w:rsid w:val="00E624AA"/>
    <w:rsid w:val="00E7263A"/>
    <w:rsid w:val="00E9009A"/>
    <w:rsid w:val="00EC23B6"/>
    <w:rsid w:val="00ED0FF9"/>
    <w:rsid w:val="00EF0726"/>
    <w:rsid w:val="00EF672F"/>
    <w:rsid w:val="00F06EA9"/>
    <w:rsid w:val="00F23AB9"/>
    <w:rsid w:val="00F328F4"/>
    <w:rsid w:val="00F353AB"/>
    <w:rsid w:val="00F61AD6"/>
    <w:rsid w:val="00F62238"/>
    <w:rsid w:val="00F62BFB"/>
    <w:rsid w:val="00F65604"/>
    <w:rsid w:val="00F840E2"/>
    <w:rsid w:val="00FC31BF"/>
    <w:rsid w:val="00FE6F89"/>
    <w:rsid w:val="068F64D7"/>
    <w:rsid w:val="06C34589"/>
    <w:rsid w:val="3E126FF9"/>
    <w:rsid w:val="7A60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widowControl/>
      <w:ind w:left="100" w:leftChars="2500"/>
      <w:jc w:val="left"/>
    </w:pPr>
    <w:rPr>
      <w:kern w:val="0"/>
      <w:sz w:val="28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10">
    <w:name w:val="样式1"/>
    <w:basedOn w:val="5"/>
    <w:qFormat/>
    <w:uiPriority w:val="0"/>
    <w:pPr>
      <w:pBdr>
        <w:bottom w:val="none" w:color="auto" w:sz="0" w:space="0"/>
      </w:pBdr>
      <w:ind w:left="-901" w:leftChars="-429" w:firstLine="1"/>
      <w:jc w:val="both"/>
    </w:pPr>
  </w:style>
  <w:style w:type="paragraph" w:customStyle="1" w:styleId="11">
    <w:name w:val="样式2"/>
    <w:basedOn w:val="5"/>
    <w:qFormat/>
    <w:uiPriority w:val="0"/>
    <w:pPr>
      <w:pBdr>
        <w:bottom w:val="none" w:color="auto" w:sz="0" w:space="0"/>
      </w:pBdr>
      <w:jc w:val="both"/>
    </w:pPr>
  </w:style>
  <w:style w:type="paragraph" w:customStyle="1" w:styleId="12">
    <w:name w:val="样式3"/>
    <w:basedOn w:val="5"/>
    <w:qFormat/>
    <w:uiPriority w:val="0"/>
    <w:pPr>
      <w:pBdr>
        <w:bottom w:val="none" w:color="auto" w:sz="0" w:space="0"/>
      </w:pBdr>
      <w:jc w:val="both"/>
    </w:pPr>
  </w:style>
  <w:style w:type="character" w:customStyle="1" w:styleId="13">
    <w:name w:val="日期 字符"/>
    <w:link w:val="2"/>
    <w:qFormat/>
    <w:uiPriority w:val="0"/>
    <w:rPr>
      <w:sz w:val="28"/>
    </w:rPr>
  </w:style>
  <w:style w:type="paragraph" w:customStyle="1" w:styleId="14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7963BBB4D6579946835B22EC09289808" ma:contentTypeVersion="2" ma:contentTypeDescription="新建文档。" ma:contentTypeScope="" ma:versionID="fa5730b7bb9e7ca0b478bfd429aa722a">
  <xsd:schema xmlns:xsd="http://www.w3.org/2001/XMLSchema" xmlns:p="http://schemas.microsoft.com/office/2006/metadata/properties" xmlns:ns2="527d641e-8f9a-4220-9d1e-691336ed0046" targetNamespace="http://schemas.microsoft.com/office/2006/metadata/properties" ma:root="true" ma:fieldsID="c98d83ef21f6d72f4e1c9d862d2f4517" ns2:_="">
    <xsd:import namespace="527d641e-8f9a-4220-9d1e-691336ed0046"/>
    <xsd:element name="properties">
      <xsd:complexType>
        <xsd:sequence>
          <xsd:element name="documentManagement">
            <xsd:complexType>
              <xsd:all>
                <xsd:element ref="ns2:_x4e0a__x4f20__x8005_" minOccurs="0"/>
                <xsd:element ref="ns2:_x5173__x5361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27d641e-8f9a-4220-9d1e-691336ed0046" elementFormDefault="qualified">
    <xsd:import namespace="http://schemas.microsoft.com/office/2006/documentManagement/types"/>
    <xsd:element name="_x4e0a__x4f20__x8005_" ma:index="8" nillable="true" ma:displayName="上传者" ma:description="上传者" ma:internalName="_x4e0a__x4f20__x8005_">
      <xsd:simpleType>
        <xsd:restriction base="dms:Text">
          <xsd:maxLength value="20"/>
        </xsd:restriction>
      </xsd:simpleType>
    </xsd:element>
    <xsd:element name="_x5173__x5361_" ma:index="9" nillable="true" ma:displayName="关卡" ma:internalName="_x5173__x5361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 ma:readOnly="true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x5173__x5361_ xmlns="527d641e-8f9a-4220-9d1e-691336ed0046" xsi:nil="true"/>
    <_x4e0a__x4f20__x8005_ xmlns="527d641e-8f9a-4220-9d1e-691336ed0046">KLSZ\tangqy</_x4e0a__x4f20__x8005_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106F8E-FCEC-490C-AD79-04F0659A8AD6}">
  <ds:schemaRefs/>
</ds:datastoreItem>
</file>

<file path=customXml/itemProps3.xml><?xml version="1.0" encoding="utf-8"?>
<ds:datastoreItem xmlns:ds="http://schemas.openxmlformats.org/officeDocument/2006/customXml" ds:itemID="{E3587732-68FF-44E8-AF0F-CD65265CB825}">
  <ds:schemaRefs/>
</ds:datastoreItem>
</file>

<file path=customXml/itemProps4.xml><?xml version="1.0" encoding="utf-8"?>
<ds:datastoreItem xmlns:ds="http://schemas.openxmlformats.org/officeDocument/2006/customXml" ds:itemID="{246CDE9F-1A82-4892-AA76-19D389A4549F}">
  <ds:schemaRefs/>
</ds:datastoreItem>
</file>

<file path=customXml/itemProps5.xml><?xml version="1.0" encoding="utf-8"?>
<ds:datastoreItem xmlns:ds="http://schemas.openxmlformats.org/officeDocument/2006/customXml" ds:itemID="{87902D91-07C6-4C55-874D-F59381795C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261</Words>
  <Characters>1493</Characters>
  <Lines>12</Lines>
  <Paragraphs>3</Paragraphs>
  <TotalTime>16</TotalTime>
  <ScaleCrop>false</ScaleCrop>
  <LinksUpToDate>false</LinksUpToDate>
  <CharactersWithSpaces>1751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2017-12-28T00:34:00Z</dcterms:created>
  <dc:creator>higer</dc:creator>
  <cp:lastModifiedBy>liuyb</cp:lastModifiedBy>
  <cp:lastPrinted>2009-11-05T02:11:00Z</cp:lastPrinted>
  <dcterms:modified xsi:type="dcterms:W3CDTF">2026-08-12T10:10:05Z</dcterms:modified>
  <dc:title>主标题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签订2013年度合同的通知.doc</vt:lpwstr>
  </property>
  <property fmtid="{D5CDD505-2E9C-101B-9397-08002B2CF9AE}" pid="3" name="KSOProductBuildVer">
    <vt:lpwstr>2052-10.8.2.7119</vt:lpwstr>
  </property>
  <property fmtid="{D5CDD505-2E9C-101B-9397-08002B2CF9AE}" pid="4" name="ICV">
    <vt:lpwstr>07FADC81980D4CE6AB3C399EA936D810_12</vt:lpwstr>
  </property>
</Properties>
</file>